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Ansökan evenemang i Musikhögskolans lokaler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Lunchkonserter är undantaget från följande krav då skolan är öppen på dagtid. 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För att få hålla en konsert med utomstående publik i musikhögskolans lokaler på kvällstid krävs att detta dokument fylls i och skickas till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studiesocialt@pitestudent.se</w:t>
        </w:r>
      </w:hyperlink>
      <w:r w:rsidDel="00000000" w:rsidR="00000000" w:rsidRPr="00000000">
        <w:rPr>
          <w:sz w:val="20"/>
          <w:szCs w:val="20"/>
          <w:rtl w:val="0"/>
        </w:rPr>
        <w:t xml:space="preserve">, med bifogad setlist för konserten.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Konserter med utomstående publik görs i arrangemang med Piteå Studentsektion. Detta innebär att ansvarig musiker i bandet (ex, kapellmästaren) samt ansvarig tekniker och </w:t>
      </w:r>
      <w:r w:rsidDel="00000000" w:rsidR="00000000" w:rsidRPr="00000000">
        <w:rPr>
          <w:sz w:val="20"/>
          <w:szCs w:val="20"/>
          <w:rtl w:val="0"/>
        </w:rPr>
        <w:t xml:space="preserve">konsertvärdar</w:t>
      </w:r>
      <w:r w:rsidDel="00000000" w:rsidR="00000000" w:rsidRPr="00000000">
        <w:rPr>
          <w:sz w:val="20"/>
          <w:szCs w:val="20"/>
          <w:rtl w:val="0"/>
        </w:rPr>
        <w:t xml:space="preserve"> behöver vara medlemmar i sektionen. 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Lokalen ska vara tömd på gäster senast en timme efter avslutad konsert. Ingen alkohol får tas med in i konsertlokalen.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Räkneverk,</w:t>
      </w:r>
      <w:r w:rsidDel="00000000" w:rsidR="00000000" w:rsidRPr="00000000">
        <w:rPr>
          <w:sz w:val="20"/>
          <w:szCs w:val="20"/>
          <w:rtl w:val="0"/>
        </w:rPr>
        <w:t xml:space="preserve"> gatupratare och marschaller kommer att tillhandahållas av sektionen.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Om konserten avses vara i Studio B (H151) eller Sektionslokalen (FRAMTIDEN) kommer entrén vid lastbryggan användas. Dörrar in till övriga skolan ska hållas stängda under evenemanget. Detta gäller både dörrarna till microland och dörrarna mellan PA1-korridoren och A-korridoren. Om konserten avses vara i Aulan kommer huvudentrén användas och dörrar till B-korridoren och resten av skolan ska hållas stängda.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Konsertvärdarna</w:t>
      </w:r>
      <w:r w:rsidDel="00000000" w:rsidR="00000000" w:rsidRPr="00000000">
        <w:rPr>
          <w:sz w:val="20"/>
          <w:szCs w:val="20"/>
          <w:rtl w:val="0"/>
        </w:rPr>
        <w:t xml:space="preserve"> blir tilldelade access till lastbryggan och ansvarar för att under hela evenemanget hålla koll på hur många personer som finns i lokalen. Vid eventuell utrymning samlas alla på parkeringen och </w:t>
      </w:r>
      <w:r w:rsidDel="00000000" w:rsidR="00000000" w:rsidRPr="00000000">
        <w:rPr>
          <w:sz w:val="20"/>
          <w:szCs w:val="20"/>
          <w:rtl w:val="0"/>
        </w:rPr>
        <w:t xml:space="preserve">konsertvärdarna</w:t>
      </w:r>
      <w:r w:rsidDel="00000000" w:rsidR="00000000" w:rsidRPr="00000000">
        <w:rPr>
          <w:sz w:val="20"/>
          <w:szCs w:val="20"/>
          <w:rtl w:val="0"/>
        </w:rPr>
        <w:t xml:space="preserve"> räknar och kollar så alla gäster och medverkande är på plats.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7275"/>
        <w:tblGridChange w:id="0">
          <w:tblGrid>
            <w:gridCol w:w="1725"/>
            <w:gridCol w:w="7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Lokal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*Studio B</w:t>
      </w:r>
    </w:p>
    <w:tbl>
      <w:tblPr>
        <w:tblStyle w:val="Table2"/>
        <w:tblW w:w="901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7185"/>
        <w:tblGridChange w:id="0">
          <w:tblGrid>
            <w:gridCol w:w="1830"/>
            <w:gridCol w:w="7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Läktare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635"/>
        <w:gridCol w:w="5595"/>
        <w:tblGridChange w:id="0">
          <w:tblGrid>
            <w:gridCol w:w="1695"/>
            <w:gridCol w:w="1635"/>
            <w:gridCol w:w="5595"/>
          </w:tblGrid>
        </w:tblGridChange>
      </w:tblGrid>
      <w:tr>
        <w:trPr>
          <w:cantSplit w:val="0"/>
          <w:trHeight w:val="424.98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Huvudarrangör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Telefonnummer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375"/>
        <w:gridCol w:w="1605"/>
        <w:gridCol w:w="5415"/>
        <w:tblGridChange w:id="0">
          <w:tblGrid>
            <w:gridCol w:w="1545"/>
            <w:gridCol w:w="375"/>
            <w:gridCol w:w="1605"/>
            <w:gridCol w:w="541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Konsertvärdar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Telefonnummer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0"/>
        <w:gridCol w:w="345"/>
        <w:gridCol w:w="1155"/>
        <w:gridCol w:w="6330"/>
        <w:tblGridChange w:id="0">
          <w:tblGrid>
            <w:gridCol w:w="1110"/>
            <w:gridCol w:w="345"/>
            <w:gridCol w:w="1155"/>
            <w:gridCol w:w="633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Tekniker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480"/>
        <w:gridCol w:w="975"/>
        <w:gridCol w:w="6630"/>
        <w:tblGridChange w:id="0">
          <w:tblGrid>
            <w:gridCol w:w="945"/>
            <w:gridCol w:w="480"/>
            <w:gridCol w:w="975"/>
            <w:gridCol w:w="6630"/>
          </w:tblGrid>
        </w:tblGridChange>
      </w:tblGrid>
      <w:tr>
        <w:trPr>
          <w:cantSplit w:val="0"/>
          <w:trHeight w:val="515.925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Musiker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.84221512641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LTU-ID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jc w:val="left"/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av 3</w:t>
      <w:tab/>
      <w:tab/>
      <w:tab/>
      <w:t xml:space="preserve">      Piteå Studentsektion och Musikhögskolan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jc w:val="right"/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udiesocialt@pitestudent.s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